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1F2" w:rsidRPr="00FE2677" w:rsidRDefault="00FE2677" w:rsidP="00FE2677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FE267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Тема: Использование наглядности на уроках иностранного языка.</w:t>
      </w:r>
    </w:p>
    <w:p w:rsidR="00FE2677" w:rsidRPr="00FE2677" w:rsidRDefault="00FE2677" w:rsidP="0000726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E267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Доклад подготовила: Рудакова Александра Игоревна, учитель английского языка МКОУ «Павловская ООШ»</w:t>
      </w:r>
    </w:p>
    <w:p w:rsidR="00FE2677" w:rsidRDefault="00FE2677" w:rsidP="0000726D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00726D" w:rsidRPr="00FE2677" w:rsidRDefault="0000726D" w:rsidP="0000726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2677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Эффективность</w:t>
      </w:r>
      <w:r w:rsidRPr="00FE26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51F2" w:rsidRPr="00FE26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использования наглядности на уроках </w:t>
      </w:r>
      <w:r w:rsidRPr="00FE2677">
        <w:rPr>
          <w:rFonts w:ascii="Times New Roman" w:hAnsi="Times New Roman" w:cs="Times New Roman"/>
          <w:sz w:val="24"/>
          <w:szCs w:val="24"/>
          <w:shd w:val="clear" w:color="auto" w:fill="FFFFFF"/>
        </w:rPr>
        <w:t>характеризуется соотношением результ</w:t>
      </w:r>
      <w:r w:rsidR="002551F2" w:rsidRPr="00FE2677">
        <w:rPr>
          <w:rFonts w:ascii="Times New Roman" w:hAnsi="Times New Roman" w:cs="Times New Roman"/>
          <w:sz w:val="24"/>
          <w:szCs w:val="24"/>
          <w:shd w:val="clear" w:color="auto" w:fill="FFFFFF"/>
        </w:rPr>
        <w:t>атов и затраченных на их</w:t>
      </w:r>
      <w:r w:rsidRPr="00FE26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достижение усилий педагогов и обучающихся, времени и средств. Но также, есть и условия, факторы, способствующие повышению эффективности процесса обучения путем применения наглядных средств обучения: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применяемая наглядность должна соответствовать возрасту учащихся;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наглядность должна использоваться в меру и показывать ее следует постепенно и только в соответствующий момент урока; Все, что будет использовано на уроке (плакаты, схемы, макеты, карточки-задания и т.п.), должно быть заранее подобрано, проверено и расположено в порядке их применения;                                                                                      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наблюдение должно быть организовано таким образом, чтобы все учащиеся могли хорошо видеть демонстрируемый предмет;                                                                       </w:t>
      </w:r>
    </w:p>
    <w:p w:rsidR="00CD6D63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необходимо четко выделять главное, сущест</w:t>
      </w:r>
      <w:r w:rsidR="00CD6D63"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венное при показе иллюстраций;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наглядность должна быть точно согласована с содержанием материала;                              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привлекать самих учеников к нахождению желаемой информации в наглядном пособии или демонстрационном устройстве.</w:t>
      </w:r>
    </w:p>
    <w:p w:rsidR="00CD6D63" w:rsidRPr="00FE2677" w:rsidRDefault="00CD6D63" w:rsidP="002551F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726D" w:rsidRPr="00FE2677" w:rsidRDefault="0000726D" w:rsidP="002551F2">
      <w:pPr>
        <w:jc w:val="center"/>
        <w:rPr>
          <w:rFonts w:ascii="Times New Roman" w:hAnsi="Times New Roman" w:cs="Times New Roman"/>
          <w:sz w:val="24"/>
          <w:szCs w:val="24"/>
          <w:shd w:val="clear" w:color="auto" w:fill="F3F3ED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обучения выработала большое количество правил, раскрывающих применение принципа наглядности. Вот некоторые из них: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помните – ребенок мыслит формами, красками, звуками, ощущениями вообще: отсюда необходимость наглядного обучения, которое строится не на отвлеченных понятиях и словах, а на конкретных образах, непосредственно воспринимаемых ребенком,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2) золотое правило дидактики – все, что только можно, представлять для восприятия чувствами, а именно: видимое – для восприятия зрением, слышимое – слухом, запахи – обонянием, подлежащее вкусу – вкусом, доступное осязанию – путем осязания,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3) никогда не ограничивайтесь наглядностью – наглядность не цель, а средство обучения, развития мышления,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следует использовать наглядность не только для иллюстрации, но и в качестве самостоятельного источника знаний для создания проблемных ситуаций. Современная наглядность позволяет организовать эффективную поисковую и исследовательскую работу учащихся,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5)  применяя наглядные средства, рассматривайте их с учащимися сначала в целом, потом – главное и второстепенное, затем – снова в целом,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6) используйте различные виды наглядности, но не увлекайтесь чрезмерным количеством наглядных пособий: это рассеивает внимание учащихся и мешает воспринимать главное,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7) старайтесь сами изготовлять с учащимися наглядные пособия: лучше то пособие, которое изготовлено самими учащимися,</w:t>
      </w:r>
    </w:p>
    <w:p w:rsidR="0000726D" w:rsidRPr="00FE2677" w:rsidRDefault="0000726D" w:rsidP="000072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t>8) применяя наглядные средства, воспитывайте у учащихся внимание, наблюдательность, культуру мышления, конструктивное творчество, интерес к учению,</w:t>
      </w:r>
    </w:p>
    <w:p w:rsidR="0000726D" w:rsidRDefault="0000726D" w:rsidP="0000726D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9) помните, что наглядность – сильнодействующее средство, которое при невнимательном или неумелом использовании может увести учащихся от решения главной задачи, подменить цель ярким средством.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E2677" w:rsidRPr="00FE2677" w:rsidRDefault="00FE2677" w:rsidP="0000726D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1F0E12" w:rsidRPr="00FE2677" w:rsidRDefault="00FE2677" w:rsidP="0000726D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>Практикум</w:t>
      </w:r>
      <w:bookmarkStart w:id="0" w:name="_GoBack"/>
      <w:bookmarkEnd w:id="0"/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для педагогов:</w:t>
      </w:r>
    </w:p>
    <w:p w:rsidR="00FE2677" w:rsidRPr="00FE2677" w:rsidRDefault="00FE2677" w:rsidP="0000726D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CD6D63" w:rsidRPr="00FE2677" w:rsidRDefault="00CD6D63" w:rsidP="0000726D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Рассмотрите картинки и определите – для каких лексических или грамматических явлений английского языка они предназначались как наглядные пособия?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Вспомогательный глагол в 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  <w:t>Past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  <w:t>Simple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.</w:t>
      </w:r>
    </w:p>
    <w:p w:rsidR="00952600" w:rsidRPr="00FE2677" w:rsidRDefault="00952600" w:rsidP="00952600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Чтение гласных в открытом и закрытом слогах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Формы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глагола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 be 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в</w:t>
      </w: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Present Simple.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Множественное число имен существительных.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Счёт до 10.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Степени сравнения прилагательных.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Предлоги места.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Лексика: части тела и лицо.</w:t>
      </w:r>
    </w:p>
    <w:p w:rsidR="00CD6D63" w:rsidRPr="00FE2677" w:rsidRDefault="00CD6D63" w:rsidP="00CD6D63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Лексика: одежда.</w:t>
      </w:r>
    </w:p>
    <w:p w:rsidR="00952600" w:rsidRPr="00FE2677" w:rsidRDefault="00952600" w:rsidP="00952600">
      <w:pPr>
        <w:pStyle w:val="a8"/>
        <w:numPr>
          <w:ilvl w:val="0"/>
          <w:numId w:val="2"/>
        </w:num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Время на часах.</w:t>
      </w:r>
    </w:p>
    <w:p w:rsidR="00952600" w:rsidRPr="00FE2677" w:rsidRDefault="00952600" w:rsidP="00952600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CD6D63" w:rsidRPr="00FE2677" w:rsidRDefault="00CD6D63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Дополните картинки недостающей информацией</w:t>
      </w:r>
      <w:r w:rsidR="00FE2677" w:rsidRPr="00FE2677">
        <w:rPr>
          <w:rStyle w:val="c4"/>
          <w:rFonts w:ascii="Times New Roman" w:hAnsi="Times New Roman" w:cs="Times New Roman"/>
          <w:color w:val="000000"/>
          <w:sz w:val="24"/>
          <w:szCs w:val="24"/>
        </w:rPr>
        <w:t>!</w:t>
      </w:r>
    </w:p>
    <w:p w:rsidR="00897CB8" w:rsidRPr="00FE2677" w:rsidRDefault="00897CB8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897CB8" w:rsidRPr="00FE2677" w:rsidRDefault="00897CB8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97CB8" w:rsidRPr="00FE2677" w:rsidTr="00897CB8">
        <w:tc>
          <w:tcPr>
            <w:tcW w:w="10456" w:type="dxa"/>
          </w:tcPr>
          <w:p w:rsidR="00897CB8" w:rsidRPr="00FE2677" w:rsidRDefault="00897CB8" w:rsidP="00897CB8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80C335F" wp14:editId="3D13AD77">
                  <wp:extent cx="1998463" cy="3552825"/>
                  <wp:effectExtent l="0" t="0" r="1905" b="0"/>
                  <wp:docPr id="7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86" cy="35574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E2677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FE26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C2C89D" wp14:editId="2E1D2F00">
                  <wp:extent cx="3286125" cy="3286125"/>
                  <wp:effectExtent l="0" t="0" r="9525" b="952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60" cy="32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99B" w:rsidRPr="00FE2677" w:rsidRDefault="0031699B" w:rsidP="00897CB8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897CB8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897CB8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897CB8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31699B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897CB8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897CB8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97CB8" w:rsidRPr="00FE2677" w:rsidTr="00897CB8">
        <w:tc>
          <w:tcPr>
            <w:tcW w:w="10456" w:type="dxa"/>
          </w:tcPr>
          <w:p w:rsidR="00897CB8" w:rsidRPr="00FE2677" w:rsidRDefault="0031699B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77">
              <w:rPr>
                <w:rStyle w:val="c4"/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6D00F9" wp14:editId="77C9046B">
                  <wp:extent cx="5924550" cy="333256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28" cy="333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699B" w:rsidRPr="00FE2677" w:rsidRDefault="0031699B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699B" w:rsidRPr="00FE2677" w:rsidRDefault="0031699B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26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C334906" wp14:editId="36854CBD">
                  <wp:simplePos x="0" y="0"/>
                  <wp:positionH relativeFrom="column">
                    <wp:posOffset>5148358</wp:posOffset>
                  </wp:positionH>
                  <wp:positionV relativeFrom="paragraph">
                    <wp:posOffset>2104242</wp:posOffset>
                  </wp:positionV>
                  <wp:extent cx="1126490" cy="1126490"/>
                  <wp:effectExtent l="0" t="0" r="0" b="0"/>
                  <wp:wrapNone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E26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8D0A2A" wp14:editId="3DCBA7DA">
                  <wp:extent cx="2445488" cy="3045664"/>
                  <wp:effectExtent l="0" t="0" r="0" b="254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08" cy="306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2677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 w:rsidRPr="00FE267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F331AF" wp14:editId="34C5E390">
                  <wp:extent cx="2483411" cy="3508744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44" cy="352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267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D04FA" w:rsidRPr="00FE2677" w:rsidRDefault="00BD04FA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D04FA" w:rsidRPr="00FE2677" w:rsidRDefault="00BD04FA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D04FA" w:rsidRPr="00FE2677" w:rsidRDefault="00BD04FA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D04FA" w:rsidRPr="00FE2677" w:rsidRDefault="00BD04FA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D04FA" w:rsidRPr="00FE2677" w:rsidRDefault="00BD04FA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D04FA" w:rsidRPr="00FE2677" w:rsidRDefault="00BD04FA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D04FA" w:rsidRPr="00FE2677" w:rsidRDefault="00BD04FA" w:rsidP="003169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D04FA" w:rsidRPr="00FE2677" w:rsidRDefault="00BD04FA" w:rsidP="003169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97CB8" w:rsidRPr="00FE2677" w:rsidTr="00897CB8">
        <w:tc>
          <w:tcPr>
            <w:tcW w:w="10456" w:type="dxa"/>
          </w:tcPr>
          <w:p w:rsidR="00BD04FA" w:rsidRPr="00FE2677" w:rsidRDefault="00BD04FA" w:rsidP="00BD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4FA" w:rsidRPr="00FE2677" w:rsidRDefault="00BD04FA" w:rsidP="00BD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CB8" w:rsidRPr="00FE2677" w:rsidRDefault="00BD04FA" w:rsidP="00BD04FA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77">
              <w:rPr>
                <w:rFonts w:ascii="Times New Roman" w:hAnsi="Times New Roman" w:cs="Times New Roman"/>
                <w:sz w:val="24"/>
                <w:szCs w:val="24"/>
              </w:rPr>
              <w:object w:dxaOrig="8295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5.25pt;height:340.75pt" o:ole="">
                  <v:imagedata r:id="rId11" o:title=""/>
                </v:shape>
                <o:OLEObject Type="Embed" ProgID="PBrush" ShapeID="_x0000_i1025" DrawAspect="Content" ObjectID="_1792276972" r:id="rId12"/>
              </w:object>
            </w:r>
          </w:p>
        </w:tc>
      </w:tr>
      <w:tr w:rsidR="00897CB8" w:rsidRPr="00FE2677" w:rsidTr="00897CB8">
        <w:tc>
          <w:tcPr>
            <w:tcW w:w="10456" w:type="dxa"/>
          </w:tcPr>
          <w:p w:rsidR="00897CB8" w:rsidRPr="00FE2677" w:rsidRDefault="00BD04FA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677">
              <w:rPr>
                <w:rFonts w:ascii="Times New Roman" w:hAnsi="Times New Roman" w:cs="Times New Roman"/>
                <w:sz w:val="24"/>
                <w:szCs w:val="24"/>
              </w:rPr>
              <w:object w:dxaOrig="9105" w:dyaOrig="5745">
                <v:shape id="_x0000_i1026" type="#_x0000_t75" style="width:455.45pt;height:4in" o:ole="">
                  <v:imagedata r:id="rId13" o:title=""/>
                </v:shape>
                <o:OLEObject Type="Embed" ProgID="PBrush" ShapeID="_x0000_i1026" DrawAspect="Content" ObjectID="_1792276973" r:id="rId14"/>
              </w:object>
            </w: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04FA" w:rsidRPr="00FE2677" w:rsidTr="00897CB8">
        <w:tc>
          <w:tcPr>
            <w:tcW w:w="10456" w:type="dxa"/>
          </w:tcPr>
          <w:p w:rsidR="00BD04FA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2677">
              <w:rPr>
                <w:rFonts w:ascii="Times New Roman" w:hAnsi="Times New Roman" w:cs="Times New Roman"/>
                <w:sz w:val="24"/>
                <w:szCs w:val="24"/>
              </w:rPr>
              <w:object w:dxaOrig="4320" w:dyaOrig="2577">
                <v:shape id="_x0000_i1027" type="#_x0000_t75" style="width:415.25pt;height:247pt" o:ole="">
                  <v:imagedata r:id="rId15" o:title=""/>
                </v:shape>
                <o:OLEObject Type="Embed" ProgID="PBrush" ShapeID="_x0000_i1027" DrawAspect="Content" ObjectID="_1792276974" r:id="rId16"/>
              </w:object>
            </w: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D21B93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97CB8" w:rsidRPr="00FE2677" w:rsidRDefault="00897CB8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D21B93" w:rsidRPr="00FE2677" w:rsidRDefault="00D21B93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D21B93" w:rsidRPr="00FE2677" w:rsidRDefault="00D21B93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D21B93" w:rsidRPr="00FE2677" w:rsidRDefault="00D21B93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21B93" w:rsidRPr="00FE2677" w:rsidTr="00D21B93">
        <w:tc>
          <w:tcPr>
            <w:tcW w:w="10456" w:type="dxa"/>
          </w:tcPr>
          <w:p w:rsidR="00D21B93" w:rsidRPr="00FE2677" w:rsidRDefault="00D21B93" w:rsidP="00D21B93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77">
              <w:rPr>
                <w:rFonts w:ascii="Times New Roman" w:hAnsi="Times New Roman" w:cs="Times New Roman"/>
                <w:sz w:val="24"/>
                <w:szCs w:val="24"/>
              </w:rPr>
              <w:object w:dxaOrig="8415" w:dyaOrig="9060">
                <v:shape id="_x0000_i1028" type="#_x0000_t75" style="width:341.6pt;height:367.55pt" o:ole="">
                  <v:imagedata r:id="rId17" o:title=""/>
                </v:shape>
                <o:OLEObject Type="Embed" ProgID="PBrush" ShapeID="_x0000_i1028" DrawAspect="Content" ObjectID="_1792276975" r:id="rId18"/>
              </w:object>
            </w:r>
          </w:p>
        </w:tc>
      </w:tr>
      <w:tr w:rsidR="00D21B93" w:rsidRPr="00FE2677" w:rsidTr="00D21B93">
        <w:tc>
          <w:tcPr>
            <w:tcW w:w="10456" w:type="dxa"/>
          </w:tcPr>
          <w:p w:rsidR="00D21B93" w:rsidRPr="00FE2677" w:rsidRDefault="00D21B93" w:rsidP="00CD6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677">
              <w:rPr>
                <w:rFonts w:ascii="Times New Roman" w:hAnsi="Times New Roman" w:cs="Times New Roman"/>
                <w:sz w:val="24"/>
                <w:szCs w:val="24"/>
              </w:rPr>
              <w:object w:dxaOrig="14895" w:dyaOrig="8040">
                <v:shape id="_x0000_i1029" type="#_x0000_t75" style="width:522.4pt;height:283pt" o:ole="">
                  <v:imagedata r:id="rId19" o:title=""/>
                </v:shape>
                <o:OLEObject Type="Embed" ProgID="PBrush" ShapeID="_x0000_i1029" DrawAspect="Content" ObjectID="_1792276976" r:id="rId20"/>
              </w:object>
            </w:r>
          </w:p>
          <w:p w:rsidR="00D21B93" w:rsidRPr="00FE2677" w:rsidRDefault="00D21B93" w:rsidP="00CD6D6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1B93" w:rsidRPr="00FE2677" w:rsidRDefault="00D21B93" w:rsidP="00CD6D6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1B93" w:rsidRPr="00FE2677" w:rsidRDefault="00D21B93" w:rsidP="00CD6D6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1B93" w:rsidRPr="00FE2677" w:rsidRDefault="00D21B93" w:rsidP="00CD6D6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21B93" w:rsidRPr="00FE2677" w:rsidRDefault="00D21B93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p w:rsidR="00897CB8" w:rsidRPr="00FE2677" w:rsidRDefault="00897CB8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21B93" w:rsidRPr="00FE2677" w:rsidTr="00D21B93">
        <w:tc>
          <w:tcPr>
            <w:tcW w:w="10456" w:type="dxa"/>
          </w:tcPr>
          <w:p w:rsidR="00D21B93" w:rsidRPr="00FE2677" w:rsidRDefault="00D21B93" w:rsidP="00CD6D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677">
              <w:rPr>
                <w:rFonts w:ascii="Times New Roman" w:hAnsi="Times New Roman" w:cs="Times New Roman"/>
                <w:sz w:val="24"/>
                <w:szCs w:val="24"/>
              </w:rPr>
              <w:object w:dxaOrig="12525" w:dyaOrig="7905">
                <v:shape id="_x0000_i1030" type="#_x0000_t75" style="width:522.4pt;height:329.85pt" o:ole="">
                  <v:imagedata r:id="rId21" o:title=""/>
                </v:shape>
                <o:OLEObject Type="Embed" ProgID="PBrush" ShapeID="_x0000_i1030" DrawAspect="Content" ObjectID="_1792276977" r:id="rId22"/>
              </w:object>
            </w:r>
          </w:p>
          <w:p w:rsidR="00D21B93" w:rsidRPr="00FE2677" w:rsidRDefault="00D21B93" w:rsidP="00CD6D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B93" w:rsidRPr="00FE2677" w:rsidRDefault="00D21B93" w:rsidP="00CD6D6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CD6D6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CD6D63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1B93" w:rsidRPr="00FE2677" w:rsidTr="00A4409B">
        <w:trPr>
          <w:trHeight w:val="6887"/>
        </w:trPr>
        <w:tc>
          <w:tcPr>
            <w:tcW w:w="10456" w:type="dxa"/>
          </w:tcPr>
          <w:p w:rsidR="00D21B93" w:rsidRPr="00FE2677" w:rsidRDefault="00D21B93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2677">
              <w:rPr>
                <w:rStyle w:val="c4"/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238B5C2" wp14:editId="54A17318">
                  <wp:simplePos x="0" y="0"/>
                  <wp:positionH relativeFrom="column">
                    <wp:posOffset>961391</wp:posOffset>
                  </wp:positionH>
                  <wp:positionV relativeFrom="paragraph">
                    <wp:posOffset>11194</wp:posOffset>
                  </wp:positionV>
                  <wp:extent cx="4572638" cy="3429479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409B" w:rsidRPr="00FE2677" w:rsidRDefault="00A4409B" w:rsidP="00A4409B">
            <w:pPr>
              <w:jc w:val="center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21B93" w:rsidRPr="00FE2677" w:rsidRDefault="00D21B93" w:rsidP="00CD6D63">
      <w:pPr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</w:p>
    <w:sectPr w:rsidR="00D21B93" w:rsidRPr="00FE2677" w:rsidSect="00F251F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566F0"/>
    <w:multiLevelType w:val="hybridMultilevel"/>
    <w:tmpl w:val="99DAB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00981"/>
    <w:multiLevelType w:val="multilevel"/>
    <w:tmpl w:val="7D10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FC275D"/>
    <w:multiLevelType w:val="hybridMultilevel"/>
    <w:tmpl w:val="99DAB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863"/>
    <w:rsid w:val="0000726D"/>
    <w:rsid w:val="00014EA4"/>
    <w:rsid w:val="000D78C1"/>
    <w:rsid w:val="001F0E12"/>
    <w:rsid w:val="002551F2"/>
    <w:rsid w:val="0031699B"/>
    <w:rsid w:val="003A33D2"/>
    <w:rsid w:val="003F5974"/>
    <w:rsid w:val="00440EDB"/>
    <w:rsid w:val="0050595D"/>
    <w:rsid w:val="007F5FD0"/>
    <w:rsid w:val="00897CB8"/>
    <w:rsid w:val="008A6336"/>
    <w:rsid w:val="008B4822"/>
    <w:rsid w:val="008D767E"/>
    <w:rsid w:val="00952600"/>
    <w:rsid w:val="00954A85"/>
    <w:rsid w:val="00965C30"/>
    <w:rsid w:val="0098132C"/>
    <w:rsid w:val="00A4409B"/>
    <w:rsid w:val="00AB7863"/>
    <w:rsid w:val="00B70869"/>
    <w:rsid w:val="00BD04FA"/>
    <w:rsid w:val="00CD6D63"/>
    <w:rsid w:val="00D21B93"/>
    <w:rsid w:val="00D6146F"/>
    <w:rsid w:val="00DC6B5A"/>
    <w:rsid w:val="00EF2999"/>
    <w:rsid w:val="00F251FB"/>
    <w:rsid w:val="00FE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94CE050"/>
  <w15:chartTrackingRefBased/>
  <w15:docId w15:val="{1E71DEA0-6153-4384-866E-FDEDE98C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АА"/>
    <w:basedOn w:val="a4"/>
    <w:link w:val="a5"/>
    <w:qFormat/>
    <w:rsid w:val="003F5974"/>
    <w:rPr>
      <w:rFonts w:ascii="Arial" w:hAnsi="Arial"/>
      <w:sz w:val="24"/>
    </w:rPr>
  </w:style>
  <w:style w:type="character" w:customStyle="1" w:styleId="a5">
    <w:name w:val="ААА Знак"/>
    <w:basedOn w:val="a0"/>
    <w:link w:val="a3"/>
    <w:rsid w:val="003F5974"/>
    <w:rPr>
      <w:rFonts w:ascii="Arial" w:hAnsi="Arial"/>
      <w:sz w:val="24"/>
    </w:rPr>
  </w:style>
  <w:style w:type="paragraph" w:styleId="a4">
    <w:name w:val="No Spacing"/>
    <w:uiPriority w:val="1"/>
    <w:qFormat/>
    <w:rsid w:val="003F597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A3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jx-char2">
    <w:name w:val="mjx-char2"/>
    <w:basedOn w:val="a0"/>
    <w:rsid w:val="003A33D2"/>
    <w:rPr>
      <w:vanish w:val="0"/>
      <w:webHidden w:val="0"/>
      <w:specVanish w:val="0"/>
    </w:rPr>
  </w:style>
  <w:style w:type="character" w:customStyle="1" w:styleId="mjxassistivemathml">
    <w:name w:val="mjx_assistive_mathml"/>
    <w:basedOn w:val="a0"/>
    <w:rsid w:val="003A33D2"/>
  </w:style>
  <w:style w:type="character" w:styleId="a7">
    <w:name w:val="Hyperlink"/>
    <w:basedOn w:val="a0"/>
    <w:uiPriority w:val="99"/>
    <w:semiHidden/>
    <w:unhideWhenUsed/>
    <w:rsid w:val="003A33D2"/>
    <w:rPr>
      <w:color w:val="0000FF"/>
      <w:u w:val="single"/>
    </w:rPr>
  </w:style>
  <w:style w:type="character" w:customStyle="1" w:styleId="c0">
    <w:name w:val="c0"/>
    <w:basedOn w:val="a0"/>
    <w:rsid w:val="00EF2999"/>
  </w:style>
  <w:style w:type="character" w:customStyle="1" w:styleId="c4">
    <w:name w:val="c4"/>
    <w:basedOn w:val="a0"/>
    <w:rsid w:val="00EF2999"/>
  </w:style>
  <w:style w:type="paragraph" w:styleId="a8">
    <w:name w:val="List Paragraph"/>
    <w:basedOn w:val="a"/>
    <w:uiPriority w:val="34"/>
    <w:qFormat/>
    <w:rsid w:val="00CD6D63"/>
    <w:pPr>
      <w:ind w:left="720"/>
      <w:contextualSpacing/>
    </w:pPr>
  </w:style>
  <w:style w:type="table" w:styleId="a9">
    <w:name w:val="Table Grid"/>
    <w:basedOn w:val="a1"/>
    <w:uiPriority w:val="39"/>
    <w:rsid w:val="00897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05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59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</cp:lastModifiedBy>
  <cp:revision>13</cp:revision>
  <cp:lastPrinted>2019-01-21T18:05:00Z</cp:lastPrinted>
  <dcterms:created xsi:type="dcterms:W3CDTF">2019-01-21T17:29:00Z</dcterms:created>
  <dcterms:modified xsi:type="dcterms:W3CDTF">2024-11-04T18:56:00Z</dcterms:modified>
</cp:coreProperties>
</file>